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186" w:rsidRDefault="00773186" w:rsidP="0083593D">
      <w:pPr>
        <w:rPr>
          <w:b/>
        </w:rPr>
      </w:pPr>
      <w:r>
        <w:rPr>
          <w:noProof/>
        </w:rPr>
        <w:drawing>
          <wp:anchor distT="0" distB="0" distL="114300" distR="114300" simplePos="0" relativeHeight="251659264" behindDoc="0" locked="0" layoutInCell="1" allowOverlap="1" wp14:anchorId="4B027A08">
            <wp:simplePos x="0" y="0"/>
            <wp:positionH relativeFrom="column">
              <wp:posOffset>0</wp:posOffset>
            </wp:positionH>
            <wp:positionV relativeFrom="paragraph">
              <wp:posOffset>0</wp:posOffset>
            </wp:positionV>
            <wp:extent cx="1042251" cy="11620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2251" cy="1162050"/>
                    </a:xfrm>
                    <a:prstGeom prst="rect">
                      <a:avLst/>
                    </a:prstGeom>
                    <a:noFill/>
                    <a:ln>
                      <a:noFill/>
                    </a:ln>
                  </pic:spPr>
                </pic:pic>
              </a:graphicData>
            </a:graphic>
          </wp:anchor>
        </w:drawing>
      </w:r>
    </w:p>
    <w:p w:rsidR="00773186" w:rsidRPr="00773186" w:rsidRDefault="00773186" w:rsidP="0083593D">
      <w:pPr>
        <w:rPr>
          <w:b/>
          <w:sz w:val="32"/>
        </w:rPr>
      </w:pPr>
      <w:r>
        <w:rPr>
          <w:b/>
          <w:sz w:val="32"/>
        </w:rPr>
        <w:t xml:space="preserve">Project/Program </w:t>
      </w:r>
      <w:r w:rsidRPr="00773186">
        <w:rPr>
          <w:b/>
          <w:sz w:val="32"/>
        </w:rPr>
        <w:t>Partnership Opportunities</w:t>
      </w:r>
    </w:p>
    <w:p w:rsidR="00773186" w:rsidRDefault="00773186" w:rsidP="0083593D">
      <w:pPr>
        <w:rPr>
          <w:b/>
        </w:rPr>
      </w:pPr>
    </w:p>
    <w:p w:rsidR="00773186" w:rsidRDefault="00773186" w:rsidP="0083593D">
      <w:pPr>
        <w:rPr>
          <w:b/>
        </w:rPr>
      </w:pPr>
    </w:p>
    <w:p w:rsidR="001F4398" w:rsidRPr="0083593D" w:rsidRDefault="001F4398" w:rsidP="001F4398">
      <w:pPr>
        <w:rPr>
          <w:b/>
        </w:rPr>
      </w:pPr>
      <w:r w:rsidRPr="0083593D">
        <w:rPr>
          <w:b/>
        </w:rPr>
        <w:t>Lifetime Sports Academy</w:t>
      </w:r>
    </w:p>
    <w:p w:rsidR="001F4398" w:rsidRDefault="001F4398" w:rsidP="001F4398">
      <w:r>
        <w:rPr>
          <w:noProof/>
        </w:rPr>
        <w:drawing>
          <wp:anchor distT="0" distB="0" distL="114300" distR="114300" simplePos="0" relativeHeight="251668480" behindDoc="0" locked="0" layoutInCell="1" allowOverlap="1" wp14:anchorId="383DC742" wp14:editId="3511F2DD">
            <wp:simplePos x="0" y="0"/>
            <wp:positionH relativeFrom="margin">
              <wp:align>right</wp:align>
            </wp:positionH>
            <wp:positionV relativeFrom="paragraph">
              <wp:posOffset>9525</wp:posOffset>
            </wp:positionV>
            <wp:extent cx="3042920" cy="2028825"/>
            <wp:effectExtent l="0" t="0" r="508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292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t>The Lifetime Sports Academy is open to boys and girls ages 7-18 and offers free group lessons in the lifetime sports of golf, tennis and swimming. The program operates Monday-Friday, 9:00 a.m.-3:00 p.m. Group lessons in golf, tennis and swimming will focus on skill development, training, and participation and will be taught by certified coaches and highly trained professionals and volunteers. Participants may come as often as they wish and stay as long as they like. The Fort Wayne Community Schools summer lunch program is also available at McMillen Park for Academy participants.</w:t>
      </w:r>
    </w:p>
    <w:p w:rsidR="001F4398" w:rsidRDefault="001F4398" w:rsidP="001F4398">
      <w:pPr>
        <w:rPr>
          <w:b/>
        </w:rPr>
      </w:pPr>
    </w:p>
    <w:p w:rsidR="001F4398" w:rsidRPr="0083593D" w:rsidRDefault="001F4398" w:rsidP="001F4398">
      <w:pPr>
        <w:rPr>
          <w:b/>
        </w:rPr>
      </w:pPr>
      <w:r w:rsidRPr="0083593D">
        <w:rPr>
          <w:b/>
        </w:rPr>
        <w:t>Youth Scholarships</w:t>
      </w:r>
    </w:p>
    <w:p w:rsidR="001F4398" w:rsidRDefault="001F4398" w:rsidP="001F4398">
      <w:r>
        <w:rPr>
          <w:noProof/>
        </w:rPr>
        <w:drawing>
          <wp:anchor distT="0" distB="0" distL="114300" distR="114300" simplePos="0" relativeHeight="251669504" behindDoc="0" locked="0" layoutInCell="1" allowOverlap="1" wp14:anchorId="0C9ED17E" wp14:editId="43D79402">
            <wp:simplePos x="0" y="0"/>
            <wp:positionH relativeFrom="margin">
              <wp:align>left</wp:align>
            </wp:positionH>
            <wp:positionV relativeFrom="paragraph">
              <wp:posOffset>6985</wp:posOffset>
            </wp:positionV>
            <wp:extent cx="4085590" cy="27241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8022" cy="2745599"/>
                    </a:xfrm>
                    <a:prstGeom prst="rect">
                      <a:avLst/>
                    </a:prstGeom>
                    <a:noFill/>
                    <a:ln>
                      <a:noFill/>
                    </a:ln>
                  </pic:spPr>
                </pic:pic>
              </a:graphicData>
            </a:graphic>
            <wp14:sizeRelH relativeFrom="margin">
              <wp14:pctWidth>0</wp14:pctWidth>
            </wp14:sizeRelH>
            <wp14:sizeRelV relativeFrom="margin">
              <wp14:pctHeight>0</wp14:pctHeight>
            </wp14:sizeRelV>
          </wp:anchor>
        </w:drawing>
      </w:r>
      <w:r>
        <w:t>The Fort Wayne Parks and Recreation Department offers program scholarships for qualified children as funds are available.  The Youth Scholarship program is made possible by the generous donations from individual citizens and corporate partners. We’d like to offer more kids the opportunity to play with the Parks – and encourage more corporations to get involved!</w:t>
      </w:r>
    </w:p>
    <w:p w:rsidR="001F4398" w:rsidRDefault="001F4398" w:rsidP="0083593D">
      <w:pPr>
        <w:rPr>
          <w:b/>
        </w:rPr>
      </w:pPr>
    </w:p>
    <w:p w:rsidR="001F4398" w:rsidRDefault="001F4398" w:rsidP="0083593D">
      <w:pPr>
        <w:rPr>
          <w:b/>
        </w:rPr>
      </w:pPr>
    </w:p>
    <w:p w:rsidR="00B75C2A" w:rsidRPr="0083593D" w:rsidRDefault="00B75C2A" w:rsidP="00B75C2A">
      <w:pPr>
        <w:rPr>
          <w:b/>
        </w:rPr>
      </w:pPr>
      <w:r w:rsidRPr="0083593D">
        <w:rPr>
          <w:b/>
        </w:rPr>
        <w:lastRenderedPageBreak/>
        <w:t>Franke Park Renaissance</w:t>
      </w:r>
    </w:p>
    <w:p w:rsidR="00B75C2A" w:rsidRDefault="00B75C2A" w:rsidP="00B75C2A">
      <w:r w:rsidRPr="00773186">
        <w:rPr>
          <w:noProof/>
        </w:rPr>
        <w:drawing>
          <wp:anchor distT="0" distB="0" distL="114300" distR="114300" simplePos="0" relativeHeight="251673600" behindDoc="0" locked="0" layoutInCell="1" allowOverlap="1" wp14:anchorId="353ED6EE" wp14:editId="46C83C9B">
            <wp:simplePos x="0" y="0"/>
            <wp:positionH relativeFrom="margin">
              <wp:align>right</wp:align>
            </wp:positionH>
            <wp:positionV relativeFrom="paragraph">
              <wp:posOffset>7620</wp:posOffset>
            </wp:positionV>
            <wp:extent cx="2636520" cy="2139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6520"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6FD4">
        <w:t>Franke Park, home of the Fort Wayne Children’s Zoo, is one of the most popular and visited parks in the Fort Wayne Parks and Recreation system. It is well-loved in the community and we are working on improvements to assure its continued vibrancy and contribution to the people of the City of Fort Wayne and Allen County.</w:t>
      </w:r>
    </w:p>
    <w:p w:rsidR="00B75C2A" w:rsidRPr="00956FD4" w:rsidRDefault="00B75C2A" w:rsidP="00B75C2A">
      <w:r>
        <w:t xml:space="preserve">The Franke Park Master Plan builds upon the great success Franke Park has enjoyed, while acknowledging the history of the park and looking forward to a bright future. </w:t>
      </w:r>
    </w:p>
    <w:p w:rsidR="00B75C2A" w:rsidRDefault="00B75C2A" w:rsidP="0083593D">
      <w:pPr>
        <w:rPr>
          <w:b/>
        </w:rPr>
      </w:pPr>
    </w:p>
    <w:p w:rsidR="001F4398" w:rsidRDefault="00B75C2A" w:rsidP="0083593D">
      <w:pPr>
        <w:rPr>
          <w:b/>
        </w:rPr>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323850</wp:posOffset>
            </wp:positionV>
            <wp:extent cx="1381125" cy="18415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4324" cy="184624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F4398">
        <w:rPr>
          <w:b/>
        </w:rPr>
        <w:t>Foellinger-Freimann</w:t>
      </w:r>
      <w:proofErr w:type="spellEnd"/>
      <w:r w:rsidR="001F4398">
        <w:rPr>
          <w:b/>
        </w:rPr>
        <w:t xml:space="preserve"> Botanical Conservatory Improvements</w:t>
      </w:r>
    </w:p>
    <w:p w:rsidR="001F4398" w:rsidRPr="001F4398" w:rsidRDefault="001F4398" w:rsidP="001F4398">
      <w:r w:rsidRPr="001F4398">
        <w:t xml:space="preserve">With backing from the City of Fort </w:t>
      </w:r>
      <w:r w:rsidRPr="001F4398">
        <w:t>Wayne,</w:t>
      </w:r>
      <w:r w:rsidRPr="001F4398">
        <w:t xml:space="preserve"> the </w:t>
      </w:r>
      <w:proofErr w:type="spellStart"/>
      <w:r w:rsidRPr="001F4398">
        <w:t>Foellinger</w:t>
      </w:r>
      <w:proofErr w:type="spellEnd"/>
      <w:r w:rsidRPr="001F4398">
        <w:t xml:space="preserve"> Foundation, the </w:t>
      </w:r>
      <w:proofErr w:type="spellStart"/>
      <w:r w:rsidRPr="001F4398">
        <w:t>Freimann</w:t>
      </w:r>
      <w:proofErr w:type="spellEnd"/>
      <w:r w:rsidRPr="001F4398">
        <w:t xml:space="preserve"> Trust, and Lincoln National Corporation, the Conservatory opened in 1983</w:t>
      </w:r>
      <w:r w:rsidRPr="001F4398">
        <w:t xml:space="preserve">, </w:t>
      </w:r>
      <w:r w:rsidRPr="001F4398">
        <w:t>providing a unique botanical oasis</w:t>
      </w:r>
      <w:r>
        <w:t xml:space="preserve"> for its visitors.</w:t>
      </w:r>
    </w:p>
    <w:p w:rsidR="001F4398" w:rsidRPr="001F4398" w:rsidRDefault="001F4398" w:rsidP="001F4398">
      <w:r w:rsidRPr="001F4398">
        <w:t>The Conservatory offers four changing showcases each year, houses 24,500 square feet of indoor gardens with a vast plant collection, maintains four outdoor gardens and serves thousands of schoolchildren, residents, tourists and visitors from around the world. The Conservatory also serves as a plant rescue center for endangered species and as a regional clearinghouse for plant information. Programs and special events throughout the year allow the community to enjoy the facility while exploring the complex relationships between the plant world and mankind.</w:t>
      </w:r>
      <w:r>
        <w:t xml:space="preserve"> As we approach this facility’s 40</w:t>
      </w:r>
      <w:r w:rsidRPr="001F4398">
        <w:rPr>
          <w:vertAlign w:val="superscript"/>
        </w:rPr>
        <w:t>th</w:t>
      </w:r>
      <w:r>
        <w:t xml:space="preserve"> year in operation, we are looking to make several important improvements to the structure so we can keep offering this special experience for our community.</w:t>
      </w:r>
    </w:p>
    <w:p w:rsidR="001F4398" w:rsidRDefault="001F4398" w:rsidP="0083593D">
      <w:pPr>
        <w:rPr>
          <w:b/>
        </w:rPr>
      </w:pPr>
      <w:r>
        <w:rPr>
          <w:b/>
        </w:rPr>
        <w:t>Esports</w:t>
      </w:r>
    </w:p>
    <w:p w:rsidR="00B75C2A" w:rsidRPr="00B75C2A" w:rsidRDefault="00B75C2A" w:rsidP="0083593D">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-1270</wp:posOffset>
            </wp:positionV>
            <wp:extent cx="2209800" cy="14763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1476375"/>
                    </a:xfrm>
                    <a:prstGeom prst="rect">
                      <a:avLst/>
                    </a:prstGeom>
                    <a:noFill/>
                    <a:ln>
                      <a:noFill/>
                    </a:ln>
                  </pic:spPr>
                </pic:pic>
              </a:graphicData>
            </a:graphic>
          </wp:anchor>
        </w:drawing>
      </w:r>
      <w:proofErr w:type="spellStart"/>
      <w:r w:rsidRPr="00B75C2A">
        <w:t>ESports</w:t>
      </w:r>
      <w:proofErr w:type="spellEnd"/>
      <w:r w:rsidRPr="00B75C2A">
        <w:t xml:space="preserve"> turns online gaming into a fast-growing spectator sport. It mimics the experience of watching a professional sporting event, except instead of watching a physical event, spectators watch video gamers compete against each other. The eSports trend has become so widespread in recent years that games can often be viewed at organized arena events. High schools and colleges across the country are creating esports programs for their students, and esports leagues are credited with fostering teamwork, positivity, and inclusiveness among their athletes. Technology costs are a major hurdle to creating effective and engaging esports leagues for young gamers.</w:t>
      </w:r>
    </w:p>
    <w:p w:rsidR="00773186" w:rsidRDefault="00B75C2A" w:rsidP="0083593D">
      <w:pPr>
        <w:rPr>
          <w:b/>
        </w:rPr>
      </w:pPr>
      <w:r w:rsidRPr="00CA6107">
        <w:rPr>
          <w:b/>
          <w:noProof/>
        </w:rPr>
        <w:lastRenderedPageBreak/>
        <w:drawing>
          <wp:anchor distT="0" distB="0" distL="114300" distR="114300" simplePos="0" relativeHeight="251666432" behindDoc="0" locked="0" layoutInCell="1" allowOverlap="1">
            <wp:simplePos x="0" y="0"/>
            <wp:positionH relativeFrom="margin">
              <wp:posOffset>-635</wp:posOffset>
            </wp:positionH>
            <wp:positionV relativeFrom="paragraph">
              <wp:posOffset>351790</wp:posOffset>
            </wp:positionV>
            <wp:extent cx="5652770" cy="2676525"/>
            <wp:effectExtent l="0" t="0" r="508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277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107">
        <w:rPr>
          <w:b/>
        </w:rPr>
        <w:t>Foster Park Golf Redesign</w:t>
      </w:r>
    </w:p>
    <w:p w:rsidR="00CA6107" w:rsidRPr="00CA6107" w:rsidRDefault="00CA6107" w:rsidP="00CA6107">
      <w:r w:rsidRPr="00CA6107">
        <w:t>In 1912 Samuel and David Foster donated 110 acres of land that would become Foster Park. An additional 120 acres were purchased in 1924 which was followed by another donation of 30 acres by Samuel Foster in 1926. In that same year the construction of the golf course began. In 1927</w:t>
      </w:r>
      <w:r w:rsidR="001F4398">
        <w:t>,</w:t>
      </w:r>
      <w:r w:rsidRPr="00CA6107">
        <w:t xml:space="preserve"> Fort Wayne issued bonds for the golf course and other park improvements for the very first time. With the generous donations given by the Foster Family and the hard work of citizens, Fort Wayne opened </w:t>
      </w:r>
      <w:r w:rsidRPr="00CA6107">
        <w:t>its</w:t>
      </w:r>
      <w:r w:rsidRPr="00CA6107">
        <w:t xml:space="preserve"> first public golf course in 1928. During the late 1930's the original </w:t>
      </w:r>
      <w:r w:rsidRPr="00CA6107">
        <w:t>9-hole</w:t>
      </w:r>
      <w:r w:rsidRPr="00CA6107">
        <w:t xml:space="preserve"> course was expanded to 18.</w:t>
      </w:r>
      <w:r>
        <w:t xml:space="preserve"> </w:t>
      </w:r>
      <w:r w:rsidRPr="00CA6107">
        <w:t>Throughout the years the golf course has continued to evolve. The clubhouse was built in 1955, but caught fire twice and has had significant flood damage in 1982 and 2003. The last course update was over 29 years ago as holes 1, 2, 3, 4, 6 and 7 were changed.</w:t>
      </w:r>
      <w:r>
        <w:t xml:space="preserve"> FW Parks and Recreation has just begun the Master Plan process to determine the course’s next chapter, and we look forward to making the improvements this facility and </w:t>
      </w:r>
      <w:r w:rsidR="001F4398">
        <w:t>its</w:t>
      </w:r>
      <w:r>
        <w:t xml:space="preserve"> golfers deserve.</w:t>
      </w:r>
    </w:p>
    <w:p w:rsidR="0083593D" w:rsidRPr="0083593D" w:rsidRDefault="0083593D" w:rsidP="0083593D">
      <w:pPr>
        <w:rPr>
          <w:b/>
        </w:rPr>
      </w:pPr>
      <w:r w:rsidRPr="0083593D">
        <w:rPr>
          <w:b/>
        </w:rPr>
        <w:t>Foster #3 Pavilion Restoration Trust</w:t>
      </w:r>
    </w:p>
    <w:p w:rsidR="00770B4C" w:rsidRDefault="00770B4C" w:rsidP="00770B4C">
      <w:r>
        <w:rPr>
          <w:noProof/>
        </w:rPr>
        <w:drawing>
          <wp:anchor distT="0" distB="0" distL="114300" distR="114300" simplePos="0" relativeHeight="251660288" behindDoc="0" locked="0" layoutInCell="1" allowOverlap="1">
            <wp:simplePos x="0" y="0"/>
            <wp:positionH relativeFrom="margin">
              <wp:posOffset>3275330</wp:posOffset>
            </wp:positionH>
            <wp:positionV relativeFrom="paragraph">
              <wp:posOffset>12700</wp:posOffset>
            </wp:positionV>
            <wp:extent cx="2858135" cy="16097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13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93D" w:rsidRPr="00956FD4">
        <w:t xml:space="preserve">The soon to be restored 1930’s era stone pavilion on the banks of St. </w:t>
      </w:r>
      <w:proofErr w:type="spellStart"/>
      <w:r w:rsidR="0083593D" w:rsidRPr="00956FD4">
        <w:t>Marys</w:t>
      </w:r>
      <w:proofErr w:type="spellEnd"/>
      <w:r w:rsidR="0083593D" w:rsidRPr="00956FD4">
        <w:t xml:space="preserve"> River was built as a quaint and lovely place to picnic under the shade of huge oak trees near the river, providing a place to view wildlife and enjoy the solitude of nature. </w:t>
      </w:r>
      <w:r>
        <w:t xml:space="preserve">With restoration and forest management to make the pavilion more visible from Foster West and also from the east side of Foster Park, we have a historic feature that is extremely unique to the area. While many pavilions from this era are still standing in northern Indiana, none have the unique features of outdoor fire pits, a shake roof and open vistas of the river. The original structure will be used, and the department will maintain its original design. However, rotted timbers and roofing, as well as windows and flooring will be replaced in the style of the original design.    </w:t>
      </w:r>
    </w:p>
    <w:p w:rsidR="0083593D" w:rsidRPr="0083593D" w:rsidRDefault="0083593D" w:rsidP="0083593D">
      <w:pPr>
        <w:rPr>
          <w:b/>
        </w:rPr>
      </w:pPr>
      <w:bookmarkStart w:id="0" w:name="_GoBack"/>
      <w:bookmarkEnd w:id="0"/>
      <w:r w:rsidRPr="0083593D">
        <w:rPr>
          <w:b/>
        </w:rPr>
        <w:lastRenderedPageBreak/>
        <w:t>Tree Replacement Trust</w:t>
      </w:r>
    </w:p>
    <w:p w:rsidR="0083593D" w:rsidRDefault="00770B4C" w:rsidP="0083593D">
      <w:r>
        <w:rPr>
          <w:noProof/>
        </w:rPr>
        <w:drawing>
          <wp:anchor distT="0" distB="0" distL="114300" distR="114300" simplePos="0" relativeHeight="251661312" behindDoc="0" locked="0" layoutInCell="1" allowOverlap="1" wp14:anchorId="51F4895F">
            <wp:simplePos x="0" y="0"/>
            <wp:positionH relativeFrom="margin">
              <wp:align>left</wp:align>
            </wp:positionH>
            <wp:positionV relativeFrom="paragraph">
              <wp:posOffset>8890</wp:posOffset>
            </wp:positionV>
            <wp:extent cx="2809875" cy="21069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9383" cy="2122037"/>
                    </a:xfrm>
                    <a:prstGeom prst="rect">
                      <a:avLst/>
                    </a:prstGeom>
                    <a:noFill/>
                  </pic:spPr>
                </pic:pic>
              </a:graphicData>
            </a:graphic>
            <wp14:sizeRelH relativeFrom="margin">
              <wp14:pctWidth>0</wp14:pctWidth>
            </wp14:sizeRelH>
            <wp14:sizeRelV relativeFrom="margin">
              <wp14:pctHeight>0</wp14:pctHeight>
            </wp14:sizeRelV>
          </wp:anchor>
        </w:drawing>
      </w:r>
      <w:r w:rsidR="0083593D">
        <w:t>Our city has faced a major challenge resulting from the destructive effects of the Emerald Ash Borer. Our park strips and parks have lost tree canopy. This is a huge project and one that will not end until the ash tree population is replaced.</w:t>
      </w:r>
    </w:p>
    <w:p w:rsidR="00770B4C" w:rsidRDefault="00770B4C" w:rsidP="0083593D">
      <w:pPr>
        <w:rPr>
          <w:b/>
        </w:rPr>
      </w:pPr>
    </w:p>
    <w:p w:rsidR="00770B4C" w:rsidRDefault="00770B4C" w:rsidP="0083593D">
      <w:pPr>
        <w:rPr>
          <w:b/>
        </w:rPr>
      </w:pPr>
    </w:p>
    <w:p w:rsidR="00770B4C" w:rsidRDefault="00770B4C" w:rsidP="0083593D">
      <w:pPr>
        <w:rPr>
          <w:b/>
        </w:rPr>
      </w:pPr>
    </w:p>
    <w:p w:rsidR="00770B4C" w:rsidRDefault="00770B4C" w:rsidP="0083593D">
      <w:pPr>
        <w:rPr>
          <w:b/>
        </w:rPr>
      </w:pPr>
    </w:p>
    <w:p w:rsidR="0083593D" w:rsidRPr="0083593D" w:rsidRDefault="00CA6107" w:rsidP="0083593D">
      <w:pPr>
        <w:rPr>
          <w:b/>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12065</wp:posOffset>
            </wp:positionV>
            <wp:extent cx="2209800" cy="1657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93D" w:rsidRPr="0083593D">
        <w:rPr>
          <w:b/>
        </w:rPr>
        <w:t>Community Youth Centers</w:t>
      </w:r>
    </w:p>
    <w:p w:rsidR="0083593D" w:rsidRDefault="0083593D" w:rsidP="0083593D">
      <w:r>
        <w:t>Established over 60 years ago, the Fort Wayne Parks and Recreation Community Youth Centers engage and interact with youth in our neighborhoods through programming that helps children build from the inside out. Our programs encourage positive self-esteem, respect for self and others, personal development, and future-focused growth. Our goal is to work with each child where they are and help teach, mold and inspire them to become positive role models in our community. What started in one recreation center has grown into a program that serves over 200 children daily in four area community centers.</w:t>
      </w:r>
    </w:p>
    <w:p w:rsidR="0083593D" w:rsidRPr="0083593D" w:rsidRDefault="00770B4C" w:rsidP="0083593D">
      <w:pPr>
        <w:rPr>
          <w:b/>
        </w:rPr>
      </w:pP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325120</wp:posOffset>
            </wp:positionV>
            <wp:extent cx="2888615" cy="1981200"/>
            <wp:effectExtent l="0" t="0" r="6985" b="0"/>
            <wp:wrapTight wrapText="bothSides">
              <wp:wrapPolygon edited="0">
                <wp:start x="0" y="0"/>
                <wp:lineTo x="0" y="21392"/>
                <wp:lineTo x="21510" y="21392"/>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861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93D" w:rsidRPr="0083593D">
        <w:rPr>
          <w:b/>
        </w:rPr>
        <w:t>FW Parks and Recreation Food Service</w:t>
      </w:r>
    </w:p>
    <w:p w:rsidR="0083593D" w:rsidRDefault="0083593D" w:rsidP="0083593D">
      <w:r>
        <w:t xml:space="preserve">The Food Service program serves approximately 100,000 free meals and snacks each year at its nine summer playground sites and four year-round facilities. Along with the program’s core mission of feeding children, the Food Service program is about educating children on healthy eating habits and social skills in a safe and fun environment. During the 2018 Indiana Parks and Recreation Association conference, the Fort Wayne Parks &amp; Recreation Department’s Food Service Program was awarded the Innovative Program Award. </w:t>
      </w:r>
    </w:p>
    <w:sectPr w:rsidR="008359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93D"/>
    <w:rsid w:val="001F4398"/>
    <w:rsid w:val="00770B4C"/>
    <w:rsid w:val="00773186"/>
    <w:rsid w:val="0083593D"/>
    <w:rsid w:val="00B34196"/>
    <w:rsid w:val="00B75C2A"/>
    <w:rsid w:val="00CA6107"/>
    <w:rsid w:val="00FA5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835DF"/>
  <w15:chartTrackingRefBased/>
  <w15:docId w15:val="{B504C38E-F15A-4858-B44F-A628F6E52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9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Pages>
  <Words>992</Words>
  <Characters>5658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Hines</dc:creator>
  <cp:keywords/>
  <dc:description/>
  <cp:lastModifiedBy>Rob Hines</cp:lastModifiedBy>
  <cp:revision>3</cp:revision>
  <dcterms:created xsi:type="dcterms:W3CDTF">2022-06-17T15:46:00Z</dcterms:created>
  <dcterms:modified xsi:type="dcterms:W3CDTF">2022-06-17T18:43:00Z</dcterms:modified>
</cp:coreProperties>
</file>